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70C0" w:rsidRDefault="00A270C0" w:rsidP="00355914">
      <w:pPr>
        <w:pBdr>
          <w:bottom w:val="single" w:sz="4" w:space="1" w:color="auto"/>
        </w:pBdr>
        <w:spacing w:line="240" w:lineRule="auto"/>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1pt;height:61.5pt">
            <v:imagedata r:id="rId7" o:title=""/>
          </v:shape>
        </w:pict>
      </w:r>
    </w:p>
    <w:p w:rsidR="00A270C0" w:rsidRDefault="00A270C0">
      <w:pPr>
        <w:spacing w:line="240" w:lineRule="auto"/>
        <w:jc w:val="both"/>
        <w:rPr>
          <w:rFonts w:cs="Calibri"/>
        </w:rPr>
      </w:pPr>
      <w:r w:rsidRPr="005A0EEB">
        <w:rPr>
          <w:rFonts w:cs="Calibri"/>
        </w:rPr>
        <w:t>Na podlagi 39. člena Statuta Zbornice za razvoj slovenskega zas</w:t>
      </w:r>
      <w:smartTag w:uri="urn:schemas-microsoft-com:office:smarttags" w:element="PersonName">
        <w:r w:rsidRPr="005A0EEB">
          <w:rPr>
            <w:rFonts w:cs="Calibri"/>
          </w:rPr>
          <w:t>eb</w:t>
        </w:r>
      </w:smartTag>
      <w:r w:rsidRPr="005A0EEB">
        <w:rPr>
          <w:rFonts w:cs="Calibri"/>
        </w:rPr>
        <w:t>nega varovanja je Upravni odbor Zbornice za razvoj slovenskega zas</w:t>
      </w:r>
      <w:smartTag w:uri="urn:schemas-microsoft-com:office:smarttags" w:element="PersonName">
        <w:r w:rsidRPr="005A0EEB">
          <w:rPr>
            <w:rFonts w:cs="Calibri"/>
          </w:rPr>
          <w:t>eb</w:t>
        </w:r>
      </w:smartTag>
      <w:r w:rsidRPr="005A0EEB">
        <w:rPr>
          <w:rFonts w:cs="Calibri"/>
        </w:rPr>
        <w:t>neg</w:t>
      </w:r>
      <w:r>
        <w:rPr>
          <w:rFonts w:cs="Calibri"/>
        </w:rPr>
        <w:t xml:space="preserve">a varovanja na svoji seji dne 25.10.2011 </w:t>
      </w:r>
      <w:r w:rsidRPr="005A0EEB">
        <w:rPr>
          <w:rFonts w:cs="Calibri"/>
        </w:rPr>
        <w:t>sprejel</w:t>
      </w:r>
    </w:p>
    <w:p w:rsidR="00A270C0" w:rsidRPr="005A0EEB" w:rsidRDefault="00A270C0">
      <w:pPr>
        <w:spacing w:line="240" w:lineRule="auto"/>
        <w:jc w:val="both"/>
        <w:rPr>
          <w:rFonts w:cs="Calibri"/>
        </w:rPr>
      </w:pPr>
    </w:p>
    <w:p w:rsidR="00A270C0" w:rsidRPr="005A0EEB" w:rsidRDefault="00A270C0">
      <w:pPr>
        <w:spacing w:line="240" w:lineRule="auto"/>
        <w:jc w:val="both"/>
        <w:rPr>
          <w:rFonts w:cs="Calibri"/>
        </w:rPr>
      </w:pPr>
    </w:p>
    <w:p w:rsidR="00A270C0" w:rsidRPr="00355914" w:rsidRDefault="00A270C0" w:rsidP="00355914">
      <w:pPr>
        <w:spacing w:line="240" w:lineRule="auto"/>
        <w:jc w:val="center"/>
        <w:rPr>
          <w:rFonts w:cs="Calibri"/>
          <w:b/>
          <w:sz w:val="48"/>
          <w:szCs w:val="48"/>
        </w:rPr>
      </w:pPr>
      <w:r w:rsidRPr="00355914">
        <w:rPr>
          <w:rFonts w:cs="Calibri"/>
          <w:b/>
          <w:sz w:val="48"/>
          <w:szCs w:val="48"/>
        </w:rPr>
        <w:t>P R A V I L N I K</w:t>
      </w:r>
    </w:p>
    <w:p w:rsidR="00A270C0" w:rsidRPr="00355914" w:rsidRDefault="00A270C0">
      <w:pPr>
        <w:spacing w:line="240" w:lineRule="auto"/>
        <w:jc w:val="center"/>
        <w:rPr>
          <w:rFonts w:cs="Calibri"/>
          <w:b/>
          <w:sz w:val="36"/>
          <w:szCs w:val="36"/>
        </w:rPr>
      </w:pPr>
      <w:r w:rsidRPr="00355914">
        <w:rPr>
          <w:rFonts w:cs="Calibri"/>
          <w:b/>
          <w:sz w:val="36"/>
          <w:szCs w:val="36"/>
        </w:rPr>
        <w:t>o postopku včlanjevanja v</w:t>
      </w:r>
    </w:p>
    <w:p w:rsidR="00A270C0" w:rsidRPr="00355914" w:rsidRDefault="00A270C0" w:rsidP="00355914">
      <w:pPr>
        <w:spacing w:line="240" w:lineRule="auto"/>
        <w:jc w:val="center"/>
        <w:rPr>
          <w:rFonts w:cs="Calibri"/>
          <w:b/>
          <w:sz w:val="36"/>
          <w:szCs w:val="36"/>
        </w:rPr>
      </w:pPr>
      <w:r w:rsidRPr="00355914">
        <w:rPr>
          <w:rFonts w:cs="Calibri"/>
          <w:b/>
          <w:sz w:val="36"/>
          <w:szCs w:val="36"/>
        </w:rPr>
        <w:t xml:space="preserve"> Zbornico za razvoj slovenskega zas</w:t>
      </w:r>
      <w:smartTag w:uri="urn:schemas-microsoft-com:office:smarttags" w:element="PersonName">
        <w:r w:rsidRPr="00355914">
          <w:rPr>
            <w:rFonts w:cs="Calibri"/>
            <w:b/>
            <w:sz w:val="36"/>
            <w:szCs w:val="36"/>
          </w:rPr>
          <w:t>eb</w:t>
        </w:r>
      </w:smartTag>
      <w:r w:rsidRPr="00355914">
        <w:rPr>
          <w:rFonts w:cs="Calibri"/>
          <w:b/>
          <w:sz w:val="36"/>
          <w:szCs w:val="36"/>
        </w:rPr>
        <w:t>nega varovanja</w:t>
      </w:r>
    </w:p>
    <w:p w:rsidR="00A270C0" w:rsidRPr="00355914" w:rsidRDefault="00A270C0" w:rsidP="00355914">
      <w:pPr>
        <w:spacing w:line="240" w:lineRule="auto"/>
        <w:jc w:val="center"/>
        <w:rPr>
          <w:rFonts w:cs="Calibri"/>
          <w:b/>
          <w:sz w:val="32"/>
          <w:szCs w:val="32"/>
        </w:rPr>
      </w:pPr>
    </w:p>
    <w:p w:rsidR="00A270C0" w:rsidRPr="00355914" w:rsidRDefault="00A270C0">
      <w:pPr>
        <w:spacing w:line="240" w:lineRule="auto"/>
        <w:jc w:val="center"/>
        <w:rPr>
          <w:rFonts w:cs="Calibri"/>
          <w:sz w:val="24"/>
          <w:szCs w:val="24"/>
        </w:rPr>
      </w:pPr>
      <w:r w:rsidRPr="00355914">
        <w:rPr>
          <w:rFonts w:cs="Calibri"/>
          <w:sz w:val="24"/>
          <w:szCs w:val="24"/>
        </w:rPr>
        <w:t>1. člen</w:t>
      </w:r>
    </w:p>
    <w:p w:rsidR="00A270C0" w:rsidRPr="00355914" w:rsidRDefault="00A270C0">
      <w:pPr>
        <w:spacing w:before="100" w:after="100" w:line="240" w:lineRule="auto"/>
        <w:jc w:val="both"/>
        <w:rPr>
          <w:rFonts w:cs="Calibri"/>
          <w:sz w:val="24"/>
          <w:szCs w:val="24"/>
        </w:rPr>
      </w:pPr>
      <w:r w:rsidRPr="00355914">
        <w:rPr>
          <w:rFonts w:cs="Calibri"/>
          <w:sz w:val="24"/>
          <w:szCs w:val="24"/>
        </w:rPr>
        <w:t>S tem pravilnikom o postopku včlanjevanja v Zbornico za razvoj slovenskega zas</w:t>
      </w:r>
      <w:smartTag w:uri="urn:schemas-microsoft-com:office:smarttags" w:element="PersonName">
        <w:r w:rsidRPr="00355914">
          <w:rPr>
            <w:rFonts w:cs="Calibri"/>
            <w:sz w:val="24"/>
            <w:szCs w:val="24"/>
          </w:rPr>
          <w:t>eb</w:t>
        </w:r>
      </w:smartTag>
      <w:r w:rsidRPr="00355914">
        <w:rPr>
          <w:rFonts w:cs="Calibri"/>
          <w:sz w:val="24"/>
          <w:szCs w:val="24"/>
        </w:rPr>
        <w:t>nega varovanja (v nadaljevanju: pravilnik), se določa postopek včlanjevanja imetnikov licenc s področja zas</w:t>
      </w:r>
      <w:smartTag w:uri="urn:schemas-microsoft-com:office:smarttags" w:element="PersonName">
        <w:r w:rsidRPr="00355914">
          <w:rPr>
            <w:rFonts w:cs="Calibri"/>
            <w:sz w:val="24"/>
            <w:szCs w:val="24"/>
          </w:rPr>
          <w:t>eb</w:t>
        </w:r>
      </w:smartTag>
      <w:r w:rsidRPr="00355914">
        <w:rPr>
          <w:rFonts w:cs="Calibri"/>
          <w:sz w:val="24"/>
          <w:szCs w:val="24"/>
        </w:rPr>
        <w:t>nega varovanja, izvajalcev internega varovanja, varnostnega os</w:t>
      </w:r>
      <w:smartTag w:uri="urn:schemas-microsoft-com:office:smarttags" w:element="PersonName">
        <w:r w:rsidRPr="00355914">
          <w:rPr>
            <w:rFonts w:cs="Calibri"/>
            <w:sz w:val="24"/>
            <w:szCs w:val="24"/>
          </w:rPr>
          <w:t>eb</w:t>
        </w:r>
      </w:smartTag>
      <w:r w:rsidRPr="00355914">
        <w:rPr>
          <w:rFonts w:cs="Calibri"/>
          <w:sz w:val="24"/>
          <w:szCs w:val="24"/>
        </w:rPr>
        <w:t>ja (član) ter  drugih posameznikov ter pravnih os</w:t>
      </w:r>
      <w:smartTag w:uri="urn:schemas-microsoft-com:office:smarttags" w:element="PersonName">
        <w:r w:rsidRPr="00355914">
          <w:rPr>
            <w:rFonts w:cs="Calibri"/>
            <w:sz w:val="24"/>
            <w:szCs w:val="24"/>
          </w:rPr>
          <w:t>eb</w:t>
        </w:r>
      </w:smartTag>
      <w:r w:rsidRPr="00355914">
        <w:rPr>
          <w:rFonts w:cs="Calibri"/>
          <w:sz w:val="24"/>
          <w:szCs w:val="24"/>
        </w:rPr>
        <w:t xml:space="preserve"> javnega in zas</w:t>
      </w:r>
      <w:smartTag w:uri="urn:schemas-microsoft-com:office:smarttags" w:element="PersonName">
        <w:r w:rsidRPr="00355914">
          <w:rPr>
            <w:rFonts w:cs="Calibri"/>
            <w:sz w:val="24"/>
            <w:szCs w:val="24"/>
          </w:rPr>
          <w:t>eb</w:t>
        </w:r>
      </w:smartTag>
      <w:r w:rsidRPr="00355914">
        <w:rPr>
          <w:rFonts w:cs="Calibri"/>
          <w:sz w:val="24"/>
          <w:szCs w:val="24"/>
        </w:rPr>
        <w:t>nega prava, ki  kakorkoli delujejo na področju varnosti, ki so zaradi svoje strokovnosti pomembne za delo Zbornice za razvoj slovenskega zas</w:t>
      </w:r>
      <w:smartTag w:uri="urn:schemas-microsoft-com:office:smarttags" w:element="PersonName">
        <w:r w:rsidRPr="00355914">
          <w:rPr>
            <w:rFonts w:cs="Calibri"/>
            <w:sz w:val="24"/>
            <w:szCs w:val="24"/>
          </w:rPr>
          <w:t>eb</w:t>
        </w:r>
      </w:smartTag>
      <w:r w:rsidRPr="00355914">
        <w:rPr>
          <w:rFonts w:cs="Calibri"/>
          <w:sz w:val="24"/>
          <w:szCs w:val="24"/>
        </w:rPr>
        <w:t>nega varovanja v nadaljevanju: Zbornica) in želijo sodelovati pri uresničevanju ciljev in nalog Zbornice (pridruženi člani).</w:t>
      </w:r>
    </w:p>
    <w:p w:rsidR="00A270C0" w:rsidRDefault="00A270C0">
      <w:pPr>
        <w:spacing w:before="100" w:after="100" w:line="240" w:lineRule="auto"/>
        <w:jc w:val="both"/>
        <w:rPr>
          <w:rFonts w:cs="Calibri"/>
          <w:sz w:val="24"/>
          <w:szCs w:val="24"/>
        </w:rPr>
      </w:pPr>
    </w:p>
    <w:p w:rsidR="00A270C0" w:rsidRPr="00355914" w:rsidRDefault="00A270C0">
      <w:pPr>
        <w:spacing w:before="100" w:after="100" w:line="240" w:lineRule="auto"/>
        <w:jc w:val="both"/>
        <w:rPr>
          <w:rFonts w:cs="Calibri"/>
          <w:sz w:val="24"/>
          <w:szCs w:val="24"/>
        </w:rPr>
      </w:pPr>
    </w:p>
    <w:p w:rsidR="00A270C0" w:rsidRPr="00355914" w:rsidRDefault="00A270C0">
      <w:pPr>
        <w:spacing w:before="100" w:after="100" w:line="240" w:lineRule="auto"/>
        <w:jc w:val="center"/>
        <w:rPr>
          <w:rFonts w:cs="Calibri"/>
          <w:sz w:val="24"/>
          <w:szCs w:val="24"/>
        </w:rPr>
      </w:pPr>
      <w:r w:rsidRPr="00355914">
        <w:rPr>
          <w:rFonts w:cs="Calibri"/>
          <w:sz w:val="24"/>
          <w:szCs w:val="24"/>
        </w:rPr>
        <w:t>2. člen</w:t>
      </w:r>
    </w:p>
    <w:p w:rsidR="00A270C0" w:rsidRPr="00355914" w:rsidRDefault="00A270C0">
      <w:pPr>
        <w:spacing w:before="100" w:after="100" w:line="240" w:lineRule="auto"/>
        <w:jc w:val="center"/>
        <w:rPr>
          <w:rFonts w:cs="Calibri"/>
          <w:sz w:val="24"/>
          <w:szCs w:val="24"/>
        </w:rPr>
      </w:pPr>
    </w:p>
    <w:p w:rsidR="00A270C0" w:rsidRPr="00355914" w:rsidRDefault="00A270C0" w:rsidP="00355914">
      <w:pPr>
        <w:jc w:val="both"/>
        <w:rPr>
          <w:rFonts w:cs="Calibri"/>
          <w:sz w:val="24"/>
          <w:szCs w:val="24"/>
        </w:rPr>
      </w:pPr>
      <w:r w:rsidRPr="00355914">
        <w:rPr>
          <w:rFonts w:cs="Calibri"/>
          <w:sz w:val="24"/>
          <w:szCs w:val="24"/>
        </w:rPr>
        <w:t>Članstvo v Zbornici je pos</w:t>
      </w:r>
      <w:smartTag w:uri="urn:schemas-microsoft-com:office:smarttags" w:element="PersonName">
        <w:r w:rsidRPr="00355914">
          <w:rPr>
            <w:rFonts w:cs="Calibri"/>
            <w:sz w:val="24"/>
            <w:szCs w:val="24"/>
          </w:rPr>
          <w:t>eb</w:t>
        </w:r>
      </w:smartTag>
      <w:r w:rsidRPr="00355914">
        <w:rPr>
          <w:rFonts w:cs="Calibri"/>
          <w:sz w:val="24"/>
          <w:szCs w:val="24"/>
        </w:rPr>
        <w:t>na pravica in ugodnost, zato članstvo ni obvezno.</w:t>
      </w:r>
    </w:p>
    <w:p w:rsidR="00A270C0" w:rsidRPr="00355914" w:rsidRDefault="00A270C0" w:rsidP="00355914">
      <w:pPr>
        <w:spacing w:before="100" w:after="100" w:line="240" w:lineRule="auto"/>
        <w:jc w:val="both"/>
        <w:rPr>
          <w:rFonts w:cs="Calibri"/>
          <w:sz w:val="24"/>
          <w:szCs w:val="24"/>
        </w:rPr>
      </w:pPr>
      <w:r w:rsidRPr="00355914">
        <w:rPr>
          <w:rFonts w:cs="Calibri"/>
          <w:sz w:val="24"/>
          <w:szCs w:val="24"/>
        </w:rPr>
        <w:t>Članstvo v Zbornici lahko pridobi pravna ali fizična os</w:t>
      </w:r>
      <w:smartTag w:uri="urn:schemas-microsoft-com:office:smarttags" w:element="PersonName">
        <w:r w:rsidRPr="00355914">
          <w:rPr>
            <w:rFonts w:cs="Calibri"/>
            <w:sz w:val="24"/>
            <w:szCs w:val="24"/>
          </w:rPr>
          <w:t>eb</w:t>
        </w:r>
      </w:smartTag>
      <w:r w:rsidRPr="00355914">
        <w:rPr>
          <w:rFonts w:cs="Calibri"/>
          <w:sz w:val="24"/>
          <w:szCs w:val="24"/>
        </w:rPr>
        <w:t xml:space="preserve">a iz prvega odstavka tega pravilnika, ki sprejme Statut Zbornice, kodeksa Zbornice ter izpolnjuje pogoje Statuta zbornice. </w:t>
      </w:r>
    </w:p>
    <w:p w:rsidR="00A270C0" w:rsidRDefault="00A270C0">
      <w:pPr>
        <w:spacing w:before="100" w:after="100" w:line="240" w:lineRule="auto"/>
        <w:jc w:val="both"/>
        <w:rPr>
          <w:rFonts w:cs="Calibri"/>
          <w:sz w:val="24"/>
          <w:szCs w:val="24"/>
        </w:rPr>
      </w:pPr>
    </w:p>
    <w:p w:rsidR="00A270C0" w:rsidRPr="00355914" w:rsidRDefault="00A270C0">
      <w:pPr>
        <w:spacing w:before="100" w:after="100" w:line="240" w:lineRule="auto"/>
        <w:jc w:val="both"/>
        <w:rPr>
          <w:rFonts w:cs="Calibri"/>
          <w:sz w:val="24"/>
          <w:szCs w:val="24"/>
        </w:rPr>
      </w:pPr>
    </w:p>
    <w:p w:rsidR="00A270C0" w:rsidRPr="00355914" w:rsidRDefault="00A270C0">
      <w:pPr>
        <w:spacing w:before="100" w:after="100" w:line="240" w:lineRule="auto"/>
        <w:jc w:val="center"/>
        <w:rPr>
          <w:rFonts w:cs="Calibri"/>
          <w:sz w:val="24"/>
          <w:szCs w:val="24"/>
        </w:rPr>
      </w:pPr>
      <w:r w:rsidRPr="00355914">
        <w:rPr>
          <w:rFonts w:cs="Calibri"/>
          <w:sz w:val="24"/>
          <w:szCs w:val="24"/>
        </w:rPr>
        <w:t>3. člen</w:t>
      </w:r>
    </w:p>
    <w:p w:rsidR="00A270C0" w:rsidRPr="00355914" w:rsidRDefault="00A270C0">
      <w:pPr>
        <w:spacing w:before="100" w:after="100" w:line="240" w:lineRule="auto"/>
        <w:jc w:val="center"/>
        <w:rPr>
          <w:rFonts w:cs="Calibri"/>
          <w:sz w:val="24"/>
          <w:szCs w:val="24"/>
        </w:rPr>
      </w:pPr>
    </w:p>
    <w:p w:rsidR="00A270C0" w:rsidRPr="00355914" w:rsidRDefault="00A270C0" w:rsidP="00355914">
      <w:pPr>
        <w:spacing w:after="0" w:line="240" w:lineRule="auto"/>
        <w:jc w:val="both"/>
        <w:rPr>
          <w:rFonts w:cs="Calibri"/>
          <w:sz w:val="24"/>
          <w:szCs w:val="24"/>
        </w:rPr>
      </w:pPr>
      <w:r w:rsidRPr="00355914">
        <w:rPr>
          <w:rFonts w:cs="Calibri"/>
          <w:sz w:val="24"/>
          <w:szCs w:val="24"/>
        </w:rPr>
        <w:t>Kandidati, ki želijo postati člani ali pridruženi člani Zbornice morajo izpolnjevati predpisane pogoje, zlasti:</w:t>
      </w:r>
    </w:p>
    <w:p w:rsidR="00A270C0" w:rsidRPr="00355914" w:rsidRDefault="00A270C0" w:rsidP="00355914">
      <w:pPr>
        <w:spacing w:after="0" w:line="240" w:lineRule="auto"/>
        <w:jc w:val="both"/>
        <w:rPr>
          <w:rFonts w:cs="Calibri"/>
          <w:bCs/>
          <w:sz w:val="24"/>
          <w:szCs w:val="24"/>
        </w:rPr>
      </w:pPr>
    </w:p>
    <w:p w:rsidR="00A270C0" w:rsidRPr="00355914" w:rsidRDefault="00A270C0" w:rsidP="00355914">
      <w:pPr>
        <w:spacing w:after="0"/>
        <w:jc w:val="both"/>
        <w:rPr>
          <w:rFonts w:cs="Calibri"/>
          <w:sz w:val="24"/>
          <w:szCs w:val="24"/>
        </w:rPr>
      </w:pPr>
      <w:r w:rsidRPr="00355914">
        <w:rPr>
          <w:rFonts w:cs="Calibri"/>
          <w:sz w:val="24"/>
          <w:szCs w:val="24"/>
        </w:rPr>
        <w:t>- da izpolnjuje pogoje za strokovno in kvalitetno opravljanje storitev varovanja, za katere je pridobila licenco,</w:t>
      </w:r>
    </w:p>
    <w:p w:rsidR="00A270C0" w:rsidRPr="00355914" w:rsidRDefault="00A270C0" w:rsidP="00355914">
      <w:pPr>
        <w:spacing w:after="0"/>
        <w:jc w:val="both"/>
        <w:rPr>
          <w:rFonts w:cs="Calibri"/>
          <w:sz w:val="24"/>
          <w:szCs w:val="24"/>
        </w:rPr>
      </w:pPr>
      <w:r w:rsidRPr="00355914">
        <w:rPr>
          <w:rFonts w:cs="Calibri"/>
          <w:sz w:val="24"/>
          <w:szCs w:val="24"/>
        </w:rPr>
        <w:br/>
        <w:t>- da podpiše izjavo, da bo spoštovala statut, kodeksa in druge akte in odločitve pristojnih zborničnih organov,</w:t>
      </w:r>
    </w:p>
    <w:p w:rsidR="00A270C0" w:rsidRPr="00355914" w:rsidRDefault="00A270C0" w:rsidP="00355914">
      <w:pPr>
        <w:spacing w:after="0"/>
        <w:jc w:val="both"/>
        <w:rPr>
          <w:rFonts w:cs="Calibri"/>
          <w:sz w:val="24"/>
          <w:szCs w:val="24"/>
        </w:rPr>
      </w:pPr>
      <w:r w:rsidRPr="00355914">
        <w:rPr>
          <w:rFonts w:cs="Calibri"/>
          <w:sz w:val="24"/>
          <w:szCs w:val="24"/>
        </w:rPr>
        <w:br/>
        <w:t>- da izjavi, da se zaveže opravljati storitve varovanja v interesu optimalnih rešitev naročnikove varnosti, na podlagi transparentnih ponudb, v sorazmerju obsega, kakovosti in cene ter da bo izvajala storitve varovanja v skladu s sodobnimi dognanji, kvalitetno in strokovno in zanje prevzemala polno profesionalno odgovornost, in da to obveznost izpolnjuje.</w:t>
      </w:r>
    </w:p>
    <w:p w:rsidR="00A270C0" w:rsidRPr="00355914" w:rsidRDefault="00A270C0" w:rsidP="00355914">
      <w:pPr>
        <w:spacing w:after="0"/>
        <w:jc w:val="both"/>
        <w:rPr>
          <w:rFonts w:cs="Calibri"/>
          <w:sz w:val="24"/>
          <w:szCs w:val="24"/>
        </w:rPr>
      </w:pPr>
    </w:p>
    <w:p w:rsidR="00A270C0" w:rsidRPr="00355914" w:rsidRDefault="00A270C0" w:rsidP="00355914">
      <w:pPr>
        <w:spacing w:after="0"/>
        <w:jc w:val="both"/>
        <w:rPr>
          <w:rFonts w:cs="Calibri"/>
          <w:sz w:val="24"/>
          <w:szCs w:val="24"/>
        </w:rPr>
      </w:pPr>
      <w:r w:rsidRPr="00355914">
        <w:rPr>
          <w:rFonts w:cs="Calibri"/>
          <w:sz w:val="24"/>
          <w:szCs w:val="24"/>
        </w:rPr>
        <w:t>- podporni član oz. kandidat ki ni imetnik licence s področja zas</w:t>
      </w:r>
      <w:smartTag w:uri="urn:schemas-microsoft-com:office:smarttags" w:element="PersonName">
        <w:r w:rsidRPr="00355914">
          <w:rPr>
            <w:rFonts w:cs="Calibri"/>
            <w:sz w:val="24"/>
            <w:szCs w:val="24"/>
          </w:rPr>
          <w:t>eb</w:t>
        </w:r>
      </w:smartTag>
      <w:r w:rsidRPr="00355914">
        <w:rPr>
          <w:rFonts w:cs="Calibri"/>
          <w:sz w:val="24"/>
          <w:szCs w:val="24"/>
        </w:rPr>
        <w:t>nega varovanja niti ni izvajalec internega varovanja, poleg vloge za članstvo pisno obrazloži svoj interes za vstop v članstvo zbornice.</w:t>
      </w:r>
    </w:p>
    <w:p w:rsidR="00A270C0" w:rsidRPr="00355914" w:rsidRDefault="00A270C0" w:rsidP="00355914">
      <w:pPr>
        <w:spacing w:before="100" w:beforeAutospacing="1" w:after="100" w:afterAutospacing="1"/>
        <w:jc w:val="both"/>
        <w:rPr>
          <w:rFonts w:cs="Calibri"/>
          <w:sz w:val="24"/>
          <w:szCs w:val="24"/>
        </w:rPr>
      </w:pPr>
      <w:r w:rsidRPr="00355914">
        <w:rPr>
          <w:rFonts w:cs="Calibri"/>
          <w:sz w:val="24"/>
          <w:szCs w:val="24"/>
        </w:rPr>
        <w:t xml:space="preserve">Če pristojni organ Zbornice ugotovi, da kandidat oziroma član navedenih pogojev ne izpolnjuje, je lahko na svojo željo sprejet v začasno oziroma pridruženo članstvo, dokler teh pogojev ne izpolni in postane polnopravni član. </w:t>
      </w:r>
    </w:p>
    <w:p w:rsidR="00A270C0" w:rsidRPr="00355914" w:rsidRDefault="00A270C0" w:rsidP="00355914">
      <w:pPr>
        <w:spacing w:before="100" w:beforeAutospacing="1" w:after="100" w:afterAutospacing="1"/>
        <w:jc w:val="both"/>
        <w:rPr>
          <w:rFonts w:cs="Calibri"/>
          <w:sz w:val="24"/>
          <w:szCs w:val="24"/>
        </w:rPr>
      </w:pPr>
      <w:r w:rsidRPr="00355914">
        <w:rPr>
          <w:rFonts w:cs="Calibri"/>
          <w:sz w:val="24"/>
          <w:szCs w:val="24"/>
        </w:rPr>
        <w:t>Začasni oziroma pridruženi član lahko sodeluje v organih oziroma delovnih telesih Zbornice brez pravice odločanja in lahko uporablja storitve Zbornice razen tistih, za katere je potr</w:t>
      </w:r>
      <w:smartTag w:uri="urn:schemas-microsoft-com:office:smarttags" w:element="PersonName">
        <w:r w:rsidRPr="00355914">
          <w:rPr>
            <w:rFonts w:cs="Calibri"/>
            <w:sz w:val="24"/>
            <w:szCs w:val="24"/>
          </w:rPr>
          <w:t>eb</w:t>
        </w:r>
      </w:smartTag>
      <w:r w:rsidRPr="00355914">
        <w:rPr>
          <w:rFonts w:cs="Calibri"/>
          <w:sz w:val="24"/>
          <w:szCs w:val="24"/>
        </w:rPr>
        <w:t>no polnopravno članstvo (pridobitev certifikata kakovosti in poslovne odličnosti, uporaba znaka Zbornice, sodelovanje preko Zbornice oziroma na evropski ali mednarodni ravni).</w:t>
      </w:r>
    </w:p>
    <w:p w:rsidR="00A270C0" w:rsidRPr="00355914" w:rsidRDefault="00A270C0" w:rsidP="00355914">
      <w:pPr>
        <w:spacing w:after="0"/>
        <w:jc w:val="both"/>
        <w:rPr>
          <w:rFonts w:cs="Calibri"/>
          <w:sz w:val="24"/>
          <w:szCs w:val="24"/>
        </w:rPr>
      </w:pPr>
      <w:r w:rsidRPr="00355914">
        <w:rPr>
          <w:rFonts w:cs="Calibri"/>
          <w:sz w:val="24"/>
          <w:szCs w:val="24"/>
        </w:rPr>
        <w:t>Kandidat, ki je že bil član Zbornice in je bil zaradi krivdnih razlogov izključen iz Zbornice, ne more biti ponovno sprejet v članstvo, razen v primeru, če Upravni odbor na predlog Komisije za sprejem in prenehanje članstva takemu kandidatu ugodi sprejem.</w:t>
      </w:r>
    </w:p>
    <w:p w:rsidR="00A270C0" w:rsidRPr="00355914" w:rsidRDefault="00A270C0" w:rsidP="00355914">
      <w:pPr>
        <w:spacing w:after="0"/>
        <w:jc w:val="both"/>
        <w:rPr>
          <w:rFonts w:cs="Calibri"/>
          <w:sz w:val="24"/>
          <w:szCs w:val="24"/>
        </w:rPr>
      </w:pPr>
    </w:p>
    <w:p w:rsidR="00A270C0" w:rsidRPr="00355914" w:rsidRDefault="00A270C0" w:rsidP="00355914">
      <w:pPr>
        <w:spacing w:after="0"/>
        <w:jc w:val="both"/>
        <w:rPr>
          <w:rFonts w:cs="Calibri"/>
          <w:sz w:val="24"/>
          <w:szCs w:val="24"/>
        </w:rPr>
      </w:pPr>
      <w:r w:rsidRPr="00355914">
        <w:rPr>
          <w:rFonts w:cs="Calibri"/>
          <w:sz w:val="24"/>
          <w:szCs w:val="24"/>
        </w:rPr>
        <w:t xml:space="preserve">Kandidat vlogi priložijo podpisano izjavo, da bo spoštoval Statut, kodeksa in druge akte  ter odločitve pristojnih zborničnih organov . </w:t>
      </w:r>
    </w:p>
    <w:p w:rsidR="00A270C0" w:rsidRPr="00355914" w:rsidRDefault="00A270C0" w:rsidP="00355914">
      <w:pPr>
        <w:spacing w:after="0"/>
        <w:jc w:val="both"/>
        <w:rPr>
          <w:rFonts w:cs="Calibri"/>
          <w:sz w:val="24"/>
          <w:szCs w:val="24"/>
        </w:rPr>
      </w:pPr>
    </w:p>
    <w:p w:rsidR="00A270C0" w:rsidRDefault="00A270C0" w:rsidP="009F4AFB">
      <w:pPr>
        <w:spacing w:line="240" w:lineRule="auto"/>
        <w:jc w:val="both"/>
        <w:rPr>
          <w:rFonts w:cs="Calibri"/>
          <w:sz w:val="24"/>
          <w:szCs w:val="24"/>
        </w:rPr>
      </w:pPr>
      <w:r w:rsidRPr="00355914">
        <w:rPr>
          <w:rFonts w:cs="Calibri"/>
          <w:sz w:val="24"/>
          <w:szCs w:val="24"/>
        </w:rPr>
        <w:t>Pristopna izjava je priloga in sestavni del tega pravilnika in vs</w:t>
      </w:r>
      <w:smartTag w:uri="urn:schemas-microsoft-com:office:smarttags" w:element="PersonName">
        <w:r w:rsidRPr="00355914">
          <w:rPr>
            <w:rFonts w:cs="Calibri"/>
            <w:sz w:val="24"/>
            <w:szCs w:val="24"/>
          </w:rPr>
          <w:t>eb</w:t>
        </w:r>
      </w:smartTag>
      <w:r w:rsidRPr="00355914">
        <w:rPr>
          <w:rFonts w:cs="Calibri"/>
          <w:sz w:val="24"/>
          <w:szCs w:val="24"/>
        </w:rPr>
        <w:t>uje podatke za sprejem v članstvo ter izjavo iz druge alineje prvega odstavka tega člena.</w:t>
      </w:r>
    </w:p>
    <w:p w:rsidR="00A270C0" w:rsidRPr="00355914" w:rsidRDefault="00A270C0" w:rsidP="009F4AFB">
      <w:pPr>
        <w:spacing w:line="240" w:lineRule="auto"/>
        <w:jc w:val="both"/>
        <w:rPr>
          <w:rFonts w:cs="Calibri"/>
          <w:sz w:val="24"/>
          <w:szCs w:val="24"/>
        </w:rPr>
      </w:pPr>
    </w:p>
    <w:p w:rsidR="00A270C0" w:rsidRPr="00355914" w:rsidRDefault="00A270C0" w:rsidP="009F4AFB">
      <w:pPr>
        <w:spacing w:line="240" w:lineRule="auto"/>
        <w:jc w:val="center"/>
        <w:rPr>
          <w:rFonts w:cs="Calibri"/>
          <w:sz w:val="24"/>
          <w:szCs w:val="24"/>
        </w:rPr>
      </w:pPr>
      <w:r w:rsidRPr="00355914">
        <w:rPr>
          <w:rFonts w:cs="Calibri"/>
          <w:sz w:val="24"/>
          <w:szCs w:val="24"/>
        </w:rPr>
        <w:t>4. člen</w:t>
      </w:r>
    </w:p>
    <w:p w:rsidR="00A270C0" w:rsidRPr="00355914" w:rsidRDefault="00A270C0" w:rsidP="00355914">
      <w:pPr>
        <w:spacing w:before="100" w:beforeAutospacing="1" w:after="100" w:afterAutospacing="1"/>
        <w:jc w:val="both"/>
        <w:rPr>
          <w:rFonts w:cs="Calibri"/>
          <w:bCs/>
          <w:sz w:val="24"/>
          <w:szCs w:val="24"/>
        </w:rPr>
      </w:pPr>
      <w:r w:rsidRPr="00355914">
        <w:rPr>
          <w:rFonts w:cs="Calibri"/>
          <w:sz w:val="24"/>
          <w:szCs w:val="24"/>
        </w:rPr>
        <w:t>O sprejemu članov odloča komisija za sprejem novih članov in prenehanje članstva v Zbornici, ki jo imenuje Upravni odbor Zbornice.</w:t>
      </w:r>
    </w:p>
    <w:p w:rsidR="00A270C0" w:rsidRPr="00355914" w:rsidRDefault="00A270C0" w:rsidP="00355914">
      <w:pPr>
        <w:spacing w:before="100" w:beforeAutospacing="1" w:after="100" w:afterAutospacing="1"/>
        <w:jc w:val="both"/>
        <w:rPr>
          <w:rFonts w:cs="Calibri"/>
          <w:sz w:val="24"/>
          <w:szCs w:val="24"/>
        </w:rPr>
      </w:pPr>
      <w:r w:rsidRPr="00355914">
        <w:rPr>
          <w:rFonts w:cs="Calibri"/>
          <w:sz w:val="24"/>
          <w:szCs w:val="24"/>
        </w:rPr>
        <w:t>Komisija ima predsednika in 6 članov, odloča pa v senatni sestavi predsednika in dveh članov, ki jih za posamezen primer imenuje predsednik komisije. Senat lahko postopa le v polni sestavi, odloča pa z večino glasov.</w:t>
      </w:r>
    </w:p>
    <w:p w:rsidR="00A270C0" w:rsidRPr="00355914" w:rsidRDefault="00A270C0" w:rsidP="00D53F81">
      <w:pPr>
        <w:spacing w:before="100" w:beforeAutospacing="1" w:after="100" w:afterAutospacing="1"/>
        <w:jc w:val="center"/>
        <w:rPr>
          <w:rFonts w:cs="Calibri"/>
          <w:sz w:val="24"/>
          <w:szCs w:val="24"/>
        </w:rPr>
      </w:pPr>
      <w:r w:rsidRPr="00355914">
        <w:rPr>
          <w:rFonts w:cs="Calibri"/>
          <w:sz w:val="24"/>
          <w:szCs w:val="24"/>
        </w:rPr>
        <w:t>5. člen</w:t>
      </w:r>
    </w:p>
    <w:p w:rsidR="00A270C0" w:rsidRPr="00355914" w:rsidRDefault="00A270C0" w:rsidP="00355914">
      <w:pPr>
        <w:spacing w:before="100" w:beforeAutospacing="1" w:after="100" w:afterAutospacing="1"/>
        <w:jc w:val="both"/>
        <w:rPr>
          <w:rFonts w:cs="Calibri"/>
          <w:bCs/>
          <w:sz w:val="24"/>
          <w:szCs w:val="24"/>
        </w:rPr>
      </w:pPr>
      <w:r w:rsidRPr="00355914">
        <w:rPr>
          <w:rFonts w:cs="Calibri"/>
          <w:sz w:val="24"/>
          <w:szCs w:val="24"/>
        </w:rPr>
        <w:t>Komisija mora zavrnitev prošnje kandidatu, ki prosi za članstvo oziroma za prenehanje članstva v Zbornici, pisno obrazložiti.</w:t>
      </w:r>
    </w:p>
    <w:p w:rsidR="00A270C0" w:rsidRPr="00355914" w:rsidRDefault="00A270C0" w:rsidP="00355914">
      <w:pPr>
        <w:spacing w:before="100" w:beforeAutospacing="1" w:after="100" w:afterAutospacing="1"/>
        <w:jc w:val="both"/>
        <w:rPr>
          <w:rFonts w:cs="Calibri"/>
          <w:bCs/>
          <w:sz w:val="24"/>
          <w:szCs w:val="24"/>
        </w:rPr>
      </w:pPr>
      <w:r w:rsidRPr="00355914">
        <w:rPr>
          <w:rFonts w:cs="Calibri"/>
          <w:sz w:val="24"/>
          <w:szCs w:val="24"/>
        </w:rPr>
        <w:t>Zoper zavrnilno odločbo iz prvega odstavka tega člena ima kandidat pravico do ugovora na Upravni odbor Zbornice, ki o ugovoru dokončno odloči.</w:t>
      </w:r>
    </w:p>
    <w:p w:rsidR="00A270C0" w:rsidRDefault="00A270C0" w:rsidP="00355914">
      <w:pPr>
        <w:spacing w:before="100" w:beforeAutospacing="1" w:after="100" w:afterAutospacing="1"/>
        <w:jc w:val="both"/>
        <w:rPr>
          <w:rFonts w:cs="Calibri"/>
          <w:sz w:val="24"/>
          <w:szCs w:val="24"/>
        </w:rPr>
      </w:pPr>
      <w:r w:rsidRPr="00355914">
        <w:rPr>
          <w:rFonts w:cs="Calibri"/>
          <w:sz w:val="24"/>
          <w:szCs w:val="24"/>
        </w:rPr>
        <w:t>Ugovor iz prvega odstavka tega člena je tr</w:t>
      </w:r>
      <w:smartTag w:uri="urn:schemas-microsoft-com:office:smarttags" w:element="PersonName">
        <w:r w:rsidRPr="00355914">
          <w:rPr>
            <w:rFonts w:cs="Calibri"/>
            <w:sz w:val="24"/>
            <w:szCs w:val="24"/>
          </w:rPr>
          <w:t>eb</w:t>
        </w:r>
      </w:smartTag>
      <w:r w:rsidRPr="00355914">
        <w:rPr>
          <w:rFonts w:cs="Calibri"/>
          <w:sz w:val="24"/>
          <w:szCs w:val="24"/>
        </w:rPr>
        <w:t>a vložiti pisno v roku 8 dni od dneva prejema zavrnilne odločbe.</w:t>
      </w:r>
    </w:p>
    <w:p w:rsidR="00A270C0" w:rsidRPr="00355914" w:rsidRDefault="00A270C0" w:rsidP="00355914">
      <w:pPr>
        <w:spacing w:before="100" w:beforeAutospacing="1" w:after="100" w:afterAutospacing="1"/>
        <w:jc w:val="both"/>
        <w:rPr>
          <w:rFonts w:cs="Calibri"/>
        </w:rPr>
      </w:pPr>
    </w:p>
    <w:p w:rsidR="00A270C0" w:rsidRPr="00355914" w:rsidRDefault="00A270C0">
      <w:pPr>
        <w:spacing w:line="240" w:lineRule="auto"/>
        <w:jc w:val="center"/>
        <w:rPr>
          <w:rFonts w:cs="Calibri"/>
          <w:sz w:val="24"/>
          <w:szCs w:val="24"/>
        </w:rPr>
      </w:pPr>
      <w:r w:rsidRPr="00355914">
        <w:rPr>
          <w:rFonts w:cs="Calibri"/>
          <w:sz w:val="24"/>
          <w:szCs w:val="24"/>
        </w:rPr>
        <w:t>6. člen</w:t>
      </w:r>
    </w:p>
    <w:p w:rsidR="00A270C0" w:rsidRPr="00355914" w:rsidRDefault="00A270C0" w:rsidP="00355914">
      <w:pPr>
        <w:spacing w:line="240" w:lineRule="auto"/>
        <w:jc w:val="both"/>
        <w:rPr>
          <w:rFonts w:cs="Calibri"/>
          <w:sz w:val="24"/>
          <w:szCs w:val="24"/>
        </w:rPr>
      </w:pPr>
      <w:r w:rsidRPr="00355914">
        <w:rPr>
          <w:rFonts w:cs="Calibri"/>
          <w:sz w:val="24"/>
          <w:szCs w:val="24"/>
        </w:rPr>
        <w:t xml:space="preserve">O sprejemu v članstvo ali podporno članstvo Zbornica izda certifikat o članstvu. </w:t>
      </w:r>
    </w:p>
    <w:p w:rsidR="00A270C0" w:rsidRPr="00355914" w:rsidRDefault="00A270C0" w:rsidP="00355914">
      <w:pPr>
        <w:spacing w:line="240" w:lineRule="auto"/>
        <w:jc w:val="both"/>
        <w:rPr>
          <w:rFonts w:cs="Calibri"/>
          <w:sz w:val="24"/>
          <w:szCs w:val="24"/>
        </w:rPr>
      </w:pPr>
      <w:r w:rsidRPr="00355914">
        <w:rPr>
          <w:rFonts w:cs="Calibri"/>
          <w:sz w:val="24"/>
          <w:szCs w:val="24"/>
        </w:rPr>
        <w:t>Certifikat o članstvu vs</w:t>
      </w:r>
      <w:smartTag w:uri="urn:schemas-microsoft-com:office:smarttags" w:element="PersonName">
        <w:r w:rsidRPr="00355914">
          <w:rPr>
            <w:rFonts w:cs="Calibri"/>
            <w:sz w:val="24"/>
            <w:szCs w:val="24"/>
          </w:rPr>
          <w:t>eb</w:t>
        </w:r>
      </w:smartTag>
      <w:r w:rsidRPr="00355914">
        <w:rPr>
          <w:rFonts w:cs="Calibri"/>
          <w:sz w:val="24"/>
          <w:szCs w:val="24"/>
        </w:rPr>
        <w:t>uje podatke člana ali podpornega člana.</w:t>
      </w:r>
    </w:p>
    <w:p w:rsidR="00A270C0" w:rsidRPr="00355914" w:rsidRDefault="00A270C0" w:rsidP="00355914">
      <w:pPr>
        <w:spacing w:line="240" w:lineRule="auto"/>
        <w:jc w:val="both"/>
        <w:rPr>
          <w:rFonts w:cs="Calibri"/>
          <w:sz w:val="24"/>
          <w:szCs w:val="24"/>
        </w:rPr>
      </w:pPr>
      <w:r w:rsidRPr="00355914">
        <w:rPr>
          <w:rFonts w:cs="Calibri"/>
          <w:sz w:val="24"/>
          <w:szCs w:val="24"/>
        </w:rPr>
        <w:t xml:space="preserve">Zbornica objavlja seznam podeljenih veljavnih certifikatov v internem glasilu in na spletnih straneh. </w:t>
      </w:r>
    </w:p>
    <w:p w:rsidR="00A270C0" w:rsidRPr="00355914" w:rsidRDefault="00A270C0" w:rsidP="00355914">
      <w:pPr>
        <w:spacing w:line="240" w:lineRule="auto"/>
        <w:jc w:val="both"/>
        <w:rPr>
          <w:rFonts w:cs="Calibri"/>
          <w:sz w:val="24"/>
          <w:szCs w:val="24"/>
        </w:rPr>
      </w:pPr>
      <w:r w:rsidRPr="00355914">
        <w:rPr>
          <w:rFonts w:cs="Calibri"/>
          <w:sz w:val="24"/>
          <w:szCs w:val="24"/>
        </w:rPr>
        <w:t xml:space="preserve">Certifikat velja do preklica. </w:t>
      </w:r>
    </w:p>
    <w:p w:rsidR="00A270C0" w:rsidRPr="00355914" w:rsidRDefault="00A270C0" w:rsidP="00355914">
      <w:pPr>
        <w:spacing w:line="240" w:lineRule="auto"/>
        <w:jc w:val="both"/>
        <w:rPr>
          <w:rFonts w:cs="Calibri"/>
          <w:sz w:val="24"/>
          <w:szCs w:val="24"/>
        </w:rPr>
      </w:pPr>
      <w:r w:rsidRPr="00355914">
        <w:rPr>
          <w:rFonts w:cs="Calibri"/>
          <w:sz w:val="24"/>
          <w:szCs w:val="24"/>
        </w:rPr>
        <w:t>Oblika certifikata je priloga 2 tega pravilnika.</w:t>
      </w:r>
    </w:p>
    <w:p w:rsidR="00A270C0" w:rsidRPr="00355914" w:rsidRDefault="00A270C0">
      <w:pPr>
        <w:spacing w:line="240" w:lineRule="auto"/>
        <w:jc w:val="both"/>
        <w:rPr>
          <w:rFonts w:cs="Calibri"/>
          <w:sz w:val="24"/>
          <w:szCs w:val="24"/>
        </w:rPr>
      </w:pPr>
    </w:p>
    <w:p w:rsidR="00A270C0" w:rsidRPr="00355914" w:rsidRDefault="00A270C0">
      <w:pPr>
        <w:spacing w:line="240" w:lineRule="auto"/>
        <w:jc w:val="center"/>
        <w:rPr>
          <w:rFonts w:cs="Calibri"/>
          <w:sz w:val="24"/>
          <w:szCs w:val="24"/>
        </w:rPr>
      </w:pPr>
      <w:r w:rsidRPr="00355914">
        <w:rPr>
          <w:rFonts w:cs="Calibri"/>
          <w:sz w:val="24"/>
          <w:szCs w:val="24"/>
        </w:rPr>
        <w:t>7. člen</w:t>
      </w:r>
    </w:p>
    <w:p w:rsidR="00A270C0" w:rsidRPr="00355914" w:rsidRDefault="00A270C0">
      <w:pPr>
        <w:spacing w:line="240" w:lineRule="auto"/>
        <w:jc w:val="both"/>
        <w:rPr>
          <w:rFonts w:cs="Calibri"/>
          <w:sz w:val="24"/>
          <w:szCs w:val="24"/>
        </w:rPr>
      </w:pPr>
      <w:r w:rsidRPr="00355914">
        <w:rPr>
          <w:rFonts w:cs="Calibri"/>
          <w:sz w:val="24"/>
          <w:szCs w:val="24"/>
        </w:rPr>
        <w:t xml:space="preserve">Članom certifikat podeli predsednik Zbornice na sedežu Zbornice, slavnostna podelitev pa se opravi na skupščini Zbornice. </w:t>
      </w:r>
    </w:p>
    <w:p w:rsidR="00A270C0" w:rsidRPr="00355914" w:rsidRDefault="00A270C0">
      <w:pPr>
        <w:spacing w:line="240" w:lineRule="auto"/>
        <w:jc w:val="both"/>
        <w:rPr>
          <w:rFonts w:cs="Calibri"/>
          <w:sz w:val="24"/>
          <w:szCs w:val="24"/>
        </w:rPr>
      </w:pPr>
    </w:p>
    <w:p w:rsidR="00A270C0" w:rsidRPr="00355914" w:rsidRDefault="00A270C0">
      <w:pPr>
        <w:spacing w:line="240" w:lineRule="auto"/>
        <w:jc w:val="center"/>
        <w:rPr>
          <w:rFonts w:cs="Calibri"/>
          <w:sz w:val="24"/>
          <w:szCs w:val="24"/>
        </w:rPr>
      </w:pPr>
      <w:r w:rsidRPr="00355914">
        <w:rPr>
          <w:rFonts w:cs="Calibri"/>
          <w:sz w:val="24"/>
          <w:szCs w:val="24"/>
        </w:rPr>
        <w:t>8. člen</w:t>
      </w:r>
    </w:p>
    <w:p w:rsidR="00A270C0" w:rsidRPr="00355914" w:rsidRDefault="00A270C0" w:rsidP="00355914">
      <w:pPr>
        <w:spacing w:line="240" w:lineRule="auto"/>
        <w:jc w:val="both"/>
        <w:rPr>
          <w:rFonts w:cs="Calibri"/>
          <w:sz w:val="24"/>
          <w:szCs w:val="24"/>
        </w:rPr>
      </w:pPr>
      <w:r w:rsidRPr="00355914">
        <w:rPr>
          <w:rFonts w:cs="Calibri"/>
          <w:sz w:val="24"/>
          <w:szCs w:val="24"/>
        </w:rPr>
        <w:t>V kolikor Komisija za sprejem in prenehanje članstva ugotovi, da kandidat za člana ali podpornega člana ne izpolnjuje pogojev za članstvo, ga predsednik Zbornice obvesti, da ne izpolnjuje pogojev in tem obvesti Upravni odbor Zbornice na prvi redni seji.</w:t>
      </w:r>
    </w:p>
    <w:p w:rsidR="00A270C0" w:rsidRDefault="00A270C0">
      <w:pPr>
        <w:spacing w:line="240" w:lineRule="auto"/>
        <w:jc w:val="both"/>
        <w:rPr>
          <w:rFonts w:cs="Calibri"/>
          <w:sz w:val="24"/>
          <w:szCs w:val="24"/>
        </w:rPr>
      </w:pPr>
    </w:p>
    <w:p w:rsidR="00A270C0" w:rsidRDefault="00A270C0">
      <w:pPr>
        <w:spacing w:line="240" w:lineRule="auto"/>
        <w:jc w:val="both"/>
        <w:rPr>
          <w:rFonts w:cs="Calibri"/>
          <w:sz w:val="24"/>
          <w:szCs w:val="24"/>
        </w:rPr>
      </w:pPr>
    </w:p>
    <w:p w:rsidR="00A270C0" w:rsidRPr="00355914" w:rsidRDefault="00A270C0">
      <w:pPr>
        <w:spacing w:line="240" w:lineRule="auto"/>
        <w:jc w:val="both"/>
        <w:rPr>
          <w:rFonts w:cs="Calibri"/>
          <w:sz w:val="24"/>
          <w:szCs w:val="24"/>
        </w:rPr>
      </w:pPr>
    </w:p>
    <w:p w:rsidR="00A270C0" w:rsidRPr="00355914" w:rsidRDefault="00A270C0" w:rsidP="00D53F81">
      <w:pPr>
        <w:spacing w:line="240" w:lineRule="auto"/>
        <w:jc w:val="center"/>
        <w:rPr>
          <w:rFonts w:cs="Calibri"/>
          <w:sz w:val="24"/>
          <w:szCs w:val="24"/>
        </w:rPr>
      </w:pPr>
      <w:r w:rsidRPr="00355914">
        <w:rPr>
          <w:rFonts w:cs="Calibri"/>
          <w:sz w:val="24"/>
          <w:szCs w:val="24"/>
        </w:rPr>
        <w:t>9. člen</w:t>
      </w:r>
    </w:p>
    <w:p w:rsidR="00A270C0" w:rsidRPr="00355914" w:rsidRDefault="00A270C0" w:rsidP="00355914">
      <w:pPr>
        <w:spacing w:before="100" w:beforeAutospacing="1" w:after="100" w:afterAutospacing="1"/>
        <w:jc w:val="both"/>
        <w:rPr>
          <w:rFonts w:cs="Calibri"/>
          <w:bCs/>
          <w:sz w:val="24"/>
          <w:szCs w:val="24"/>
        </w:rPr>
      </w:pPr>
      <w:r w:rsidRPr="00355914">
        <w:rPr>
          <w:rFonts w:cs="Calibri"/>
          <w:sz w:val="24"/>
          <w:szCs w:val="24"/>
        </w:rPr>
        <w:t>Članstvo v Zbornici preneha:</w:t>
      </w:r>
    </w:p>
    <w:p w:rsidR="00A270C0" w:rsidRPr="00355914" w:rsidRDefault="00A270C0" w:rsidP="00355914">
      <w:pPr>
        <w:spacing w:before="100" w:beforeAutospacing="1" w:after="100" w:afterAutospacing="1"/>
        <w:jc w:val="both"/>
        <w:rPr>
          <w:rFonts w:cs="Calibri"/>
          <w:bCs/>
          <w:sz w:val="24"/>
          <w:szCs w:val="24"/>
        </w:rPr>
      </w:pPr>
      <w:r w:rsidRPr="00355914">
        <w:rPr>
          <w:rFonts w:cs="Calibri"/>
          <w:sz w:val="24"/>
          <w:szCs w:val="24"/>
        </w:rPr>
        <w:t>- na podlagi izstopne izjave člana,</w:t>
      </w:r>
    </w:p>
    <w:p w:rsidR="00A270C0" w:rsidRPr="00355914" w:rsidRDefault="00A270C0" w:rsidP="00355914">
      <w:pPr>
        <w:spacing w:before="100" w:beforeAutospacing="1" w:after="100" w:afterAutospacing="1"/>
        <w:jc w:val="both"/>
        <w:rPr>
          <w:rFonts w:cs="Calibri"/>
          <w:bCs/>
          <w:sz w:val="24"/>
          <w:szCs w:val="24"/>
        </w:rPr>
      </w:pPr>
      <w:r w:rsidRPr="00355914">
        <w:rPr>
          <w:rFonts w:cs="Calibri"/>
          <w:sz w:val="24"/>
          <w:szCs w:val="24"/>
        </w:rPr>
        <w:t xml:space="preserve"> - na podlagi dokončnega sklepa o nepogojni izključitvi člana iz Zbornice,</w:t>
      </w:r>
    </w:p>
    <w:p w:rsidR="00A270C0" w:rsidRPr="00355914" w:rsidRDefault="00A270C0" w:rsidP="00355914">
      <w:pPr>
        <w:spacing w:before="100" w:beforeAutospacing="1" w:after="100" w:afterAutospacing="1"/>
        <w:jc w:val="both"/>
        <w:rPr>
          <w:rFonts w:cs="Calibri"/>
          <w:sz w:val="24"/>
          <w:szCs w:val="24"/>
        </w:rPr>
      </w:pPr>
      <w:r w:rsidRPr="00355914">
        <w:rPr>
          <w:rFonts w:cs="Calibri"/>
          <w:sz w:val="24"/>
          <w:szCs w:val="24"/>
        </w:rPr>
        <w:t>- na podlagi pravnomočnega sklepa o odvzemu licence za opravljanje dejavnosti zas</w:t>
      </w:r>
      <w:smartTag w:uri="urn:schemas-microsoft-com:office:smarttags" w:element="PersonName">
        <w:r w:rsidRPr="00355914">
          <w:rPr>
            <w:rFonts w:cs="Calibri"/>
            <w:sz w:val="24"/>
            <w:szCs w:val="24"/>
          </w:rPr>
          <w:t>eb</w:t>
        </w:r>
      </w:smartTag>
      <w:r w:rsidRPr="00355914">
        <w:rPr>
          <w:rFonts w:cs="Calibri"/>
          <w:sz w:val="24"/>
          <w:szCs w:val="24"/>
        </w:rPr>
        <w:t>nega varovanja, po katerem član ne more več opravljati nobene oblike zas</w:t>
      </w:r>
      <w:smartTag w:uri="urn:schemas-microsoft-com:office:smarttags" w:element="PersonName">
        <w:r w:rsidRPr="00355914">
          <w:rPr>
            <w:rFonts w:cs="Calibri"/>
            <w:sz w:val="24"/>
            <w:szCs w:val="24"/>
          </w:rPr>
          <w:t>eb</w:t>
        </w:r>
      </w:smartTag>
      <w:r w:rsidRPr="00355914">
        <w:rPr>
          <w:rFonts w:cs="Calibri"/>
          <w:sz w:val="24"/>
          <w:szCs w:val="24"/>
        </w:rPr>
        <w:t>nega varovanja, razen če Upravni odbor Zbornice na obrazloženo vlogo člana iz tehtnih razlogov ne odloči drugače,</w:t>
      </w:r>
    </w:p>
    <w:p w:rsidR="00A270C0" w:rsidRPr="00355914" w:rsidRDefault="00A270C0" w:rsidP="00355914">
      <w:pPr>
        <w:spacing w:before="100" w:beforeAutospacing="1" w:after="100" w:afterAutospacing="1"/>
        <w:jc w:val="both"/>
        <w:rPr>
          <w:rFonts w:cs="Calibri"/>
          <w:sz w:val="24"/>
          <w:szCs w:val="24"/>
        </w:rPr>
      </w:pPr>
      <w:r w:rsidRPr="00355914">
        <w:rPr>
          <w:rFonts w:cs="Calibri"/>
          <w:sz w:val="24"/>
          <w:szCs w:val="24"/>
        </w:rPr>
        <w:t xml:space="preserve">- z dnem prenehanja člana. </w:t>
      </w:r>
    </w:p>
    <w:p w:rsidR="00A270C0" w:rsidRPr="00355914" w:rsidRDefault="00A270C0" w:rsidP="00355914">
      <w:pPr>
        <w:spacing w:before="100" w:beforeAutospacing="1" w:after="100" w:afterAutospacing="1"/>
        <w:jc w:val="both"/>
        <w:rPr>
          <w:rFonts w:cs="Calibri"/>
          <w:sz w:val="24"/>
          <w:szCs w:val="24"/>
        </w:rPr>
      </w:pPr>
      <w:r w:rsidRPr="00355914">
        <w:rPr>
          <w:rFonts w:cs="Calibri"/>
          <w:sz w:val="24"/>
          <w:szCs w:val="24"/>
        </w:rPr>
        <w:t>Kadar član preneha opravljati dejavnost zas</w:t>
      </w:r>
      <w:smartTag w:uri="urn:schemas-microsoft-com:office:smarttags" w:element="PersonName">
        <w:r w:rsidRPr="00355914">
          <w:rPr>
            <w:rFonts w:cs="Calibri"/>
            <w:sz w:val="24"/>
            <w:szCs w:val="24"/>
          </w:rPr>
          <w:t>eb</w:t>
        </w:r>
      </w:smartTag>
      <w:r w:rsidRPr="00355914">
        <w:rPr>
          <w:rFonts w:cs="Calibri"/>
          <w:sz w:val="24"/>
          <w:szCs w:val="24"/>
        </w:rPr>
        <w:t>nega varovanja ali če pridruženi član preneha opravljati dejavnost, zaradi katere je pridobil članstvo komisija pozove člana ali pridruženega člana, da se izjasni ali želi nadaljevati s članstvom v obliki za katero še izpolnjuje pogoje.</w:t>
      </w:r>
    </w:p>
    <w:p w:rsidR="00A270C0" w:rsidRPr="00355914" w:rsidRDefault="00A270C0" w:rsidP="00355914">
      <w:pPr>
        <w:spacing w:before="100" w:beforeAutospacing="1" w:after="100" w:afterAutospacing="1"/>
        <w:jc w:val="both"/>
        <w:rPr>
          <w:rFonts w:cs="Calibri"/>
          <w:bCs/>
          <w:sz w:val="24"/>
          <w:szCs w:val="24"/>
        </w:rPr>
      </w:pPr>
      <w:r w:rsidRPr="00355914">
        <w:rPr>
          <w:rFonts w:cs="Calibri"/>
          <w:sz w:val="24"/>
          <w:szCs w:val="24"/>
        </w:rPr>
        <w:t>Kadar preneha članstvo v Zbornici zaradi dokončne odločitve o nepogojni izključitvi ali zaradi pravnomočne odločitve pristojnega organa o odvzemu licence, zaradi katere član ne more opravljati nobene oblike zas</w:t>
      </w:r>
      <w:smartTag w:uri="urn:schemas-microsoft-com:office:smarttags" w:element="PersonName">
        <w:r w:rsidRPr="00355914">
          <w:rPr>
            <w:rFonts w:cs="Calibri"/>
            <w:sz w:val="24"/>
            <w:szCs w:val="24"/>
          </w:rPr>
          <w:t>eb</w:t>
        </w:r>
      </w:smartTag>
      <w:r w:rsidRPr="00355914">
        <w:rPr>
          <w:rFonts w:cs="Calibri"/>
          <w:sz w:val="24"/>
          <w:szCs w:val="24"/>
        </w:rPr>
        <w:t>nega varovanja, ali zaradi pravnomočne obsodbe zaradi naklepnega kaznivega dejanja, ki se preganja po uradni dolžnosti, lahko komisija, upoštevajoč vse okoliščine primera, odloči da ta os</w:t>
      </w:r>
      <w:smartTag w:uri="urn:schemas-microsoft-com:office:smarttags" w:element="PersonName">
        <w:r w:rsidRPr="00355914">
          <w:rPr>
            <w:rFonts w:cs="Calibri"/>
            <w:sz w:val="24"/>
            <w:szCs w:val="24"/>
          </w:rPr>
          <w:t>eb</w:t>
        </w:r>
      </w:smartTag>
      <w:r w:rsidRPr="00355914">
        <w:rPr>
          <w:rFonts w:cs="Calibri"/>
          <w:sz w:val="24"/>
          <w:szCs w:val="24"/>
        </w:rPr>
        <w:t>a ne more postati član Zbornice v dobi od enega do pet let po dokončnem prenehanju članstva, s tem da lahko ta ukrep izreka v tem okviru le v pol letnih ali letnih obdobjih.</w:t>
      </w:r>
    </w:p>
    <w:p w:rsidR="00A270C0" w:rsidRPr="00355914" w:rsidRDefault="00A270C0" w:rsidP="00355914">
      <w:pPr>
        <w:spacing w:before="100" w:beforeAutospacing="1" w:after="100" w:afterAutospacing="1"/>
        <w:jc w:val="both"/>
        <w:rPr>
          <w:rFonts w:cs="Calibri"/>
          <w:sz w:val="24"/>
          <w:szCs w:val="24"/>
        </w:rPr>
      </w:pPr>
      <w:r w:rsidRPr="00355914">
        <w:rPr>
          <w:rFonts w:cs="Calibri"/>
          <w:sz w:val="24"/>
          <w:szCs w:val="24"/>
        </w:rPr>
        <w:t xml:space="preserve">Član Zbornice, ki ima odprte obveznosti do Zbornice mora pred izstopom iz članstva poravnati vse obveznosti. </w:t>
      </w:r>
    </w:p>
    <w:p w:rsidR="00A270C0" w:rsidRPr="00355914" w:rsidRDefault="00A270C0" w:rsidP="00355914">
      <w:pPr>
        <w:spacing w:before="100" w:beforeAutospacing="1" w:after="100" w:afterAutospacing="1"/>
        <w:jc w:val="both"/>
        <w:rPr>
          <w:rFonts w:cs="Calibri"/>
          <w:sz w:val="24"/>
          <w:szCs w:val="24"/>
        </w:rPr>
      </w:pPr>
      <w:r w:rsidRPr="00355914">
        <w:rPr>
          <w:rFonts w:cs="Calibri"/>
          <w:sz w:val="24"/>
          <w:szCs w:val="24"/>
        </w:rPr>
        <w:t>Izstopna izjava je priloga 3 tega pravilnika.</w:t>
      </w:r>
    </w:p>
    <w:p w:rsidR="00A270C0" w:rsidRPr="00355914" w:rsidRDefault="00A270C0" w:rsidP="00355914">
      <w:pPr>
        <w:spacing w:before="100" w:beforeAutospacing="1" w:after="100" w:afterAutospacing="1"/>
        <w:jc w:val="both"/>
        <w:rPr>
          <w:rFonts w:cs="Calibri"/>
          <w:sz w:val="20"/>
          <w:szCs w:val="20"/>
        </w:rPr>
      </w:pPr>
    </w:p>
    <w:p w:rsidR="00A270C0" w:rsidRPr="00355914" w:rsidRDefault="00A270C0" w:rsidP="00D53F81">
      <w:pPr>
        <w:spacing w:before="100" w:beforeAutospacing="1" w:after="100" w:afterAutospacing="1"/>
        <w:jc w:val="center"/>
        <w:rPr>
          <w:rFonts w:cs="Calibri"/>
          <w:bCs/>
          <w:sz w:val="24"/>
          <w:szCs w:val="24"/>
        </w:rPr>
      </w:pPr>
      <w:r w:rsidRPr="00355914">
        <w:rPr>
          <w:rFonts w:cs="Calibri"/>
          <w:sz w:val="24"/>
          <w:szCs w:val="24"/>
        </w:rPr>
        <w:t>10. člen</w:t>
      </w:r>
    </w:p>
    <w:p w:rsidR="00A270C0" w:rsidRPr="00355914" w:rsidRDefault="00A270C0" w:rsidP="00355914">
      <w:pPr>
        <w:spacing w:before="100" w:beforeAutospacing="1" w:after="100" w:afterAutospacing="1"/>
        <w:jc w:val="both"/>
        <w:rPr>
          <w:rFonts w:cs="Calibri"/>
          <w:bCs/>
          <w:sz w:val="24"/>
          <w:szCs w:val="24"/>
        </w:rPr>
      </w:pPr>
      <w:r w:rsidRPr="00355914">
        <w:rPr>
          <w:rFonts w:cs="Calibri"/>
          <w:sz w:val="24"/>
          <w:szCs w:val="24"/>
        </w:rPr>
        <w:t>Članu Zbornice lahko članstvo v Zbornici miruje.</w:t>
      </w:r>
    </w:p>
    <w:p w:rsidR="00A270C0" w:rsidRPr="00355914" w:rsidRDefault="00A270C0" w:rsidP="00355914">
      <w:pPr>
        <w:spacing w:before="100" w:beforeAutospacing="1" w:after="100" w:afterAutospacing="1"/>
        <w:jc w:val="both"/>
        <w:rPr>
          <w:rFonts w:cs="Calibri"/>
          <w:sz w:val="24"/>
          <w:szCs w:val="24"/>
        </w:rPr>
      </w:pPr>
      <w:r w:rsidRPr="00355914">
        <w:rPr>
          <w:rFonts w:cs="Calibri"/>
          <w:sz w:val="24"/>
          <w:szCs w:val="24"/>
        </w:rPr>
        <w:t>Mirovanje članstva nastopi, če je zoper člana uveden kazenski postopek zaradi naklepnega kaznivega dejanja, ki se preganja po uradni dolžnosti, do pravnomočne odločitve v takšni kazenski zadevi, razen če Upravni odbor Zbornice na obrazloženo vlogo člana iz tehtnih razlogov ne odloči drugače.</w:t>
      </w:r>
    </w:p>
    <w:p w:rsidR="00A270C0" w:rsidRDefault="00A270C0">
      <w:pPr>
        <w:spacing w:line="240" w:lineRule="auto"/>
        <w:jc w:val="center"/>
        <w:rPr>
          <w:rFonts w:cs="Calibri"/>
          <w:sz w:val="24"/>
          <w:szCs w:val="24"/>
        </w:rPr>
      </w:pPr>
    </w:p>
    <w:p w:rsidR="00A270C0" w:rsidRPr="00355914" w:rsidRDefault="00A270C0">
      <w:pPr>
        <w:spacing w:line="240" w:lineRule="auto"/>
        <w:jc w:val="center"/>
        <w:rPr>
          <w:rFonts w:cs="Calibri"/>
          <w:sz w:val="24"/>
          <w:szCs w:val="24"/>
        </w:rPr>
      </w:pPr>
      <w:r w:rsidRPr="00355914">
        <w:rPr>
          <w:rFonts w:cs="Calibri"/>
          <w:sz w:val="24"/>
          <w:szCs w:val="24"/>
        </w:rPr>
        <w:t>11. člen</w:t>
      </w:r>
    </w:p>
    <w:p w:rsidR="00A270C0" w:rsidRDefault="00A270C0" w:rsidP="00355914">
      <w:pPr>
        <w:spacing w:line="240" w:lineRule="auto"/>
        <w:jc w:val="both"/>
        <w:rPr>
          <w:rFonts w:cs="Calibri"/>
          <w:sz w:val="24"/>
          <w:szCs w:val="24"/>
        </w:rPr>
      </w:pPr>
      <w:r w:rsidRPr="00355914">
        <w:rPr>
          <w:rFonts w:cs="Calibri"/>
          <w:sz w:val="24"/>
          <w:szCs w:val="24"/>
        </w:rPr>
        <w:t>Gospodarske družbe in samostojnih podjetniki posamezniki, ki opravljajo zas</w:t>
      </w:r>
      <w:smartTag w:uri="urn:schemas-microsoft-com:office:smarttags" w:element="PersonName">
        <w:r w:rsidRPr="00355914">
          <w:rPr>
            <w:rFonts w:cs="Calibri"/>
            <w:sz w:val="24"/>
            <w:szCs w:val="24"/>
          </w:rPr>
          <w:t>eb</w:t>
        </w:r>
      </w:smartTag>
      <w:r w:rsidRPr="00355914">
        <w:rPr>
          <w:rFonts w:cs="Calibri"/>
          <w:sz w:val="24"/>
          <w:szCs w:val="24"/>
        </w:rPr>
        <w:t>no varovanje in podporni člani, ki so bili na dan uveljavitve tega pravilnika že včlanjeni v Zbornico, jim Zbornica izda certifikat.</w:t>
      </w:r>
    </w:p>
    <w:p w:rsidR="00A270C0" w:rsidRDefault="00A270C0" w:rsidP="00355914">
      <w:pPr>
        <w:spacing w:line="240" w:lineRule="auto"/>
        <w:jc w:val="both"/>
        <w:rPr>
          <w:rFonts w:cs="Calibri"/>
          <w:sz w:val="24"/>
          <w:szCs w:val="24"/>
        </w:rPr>
      </w:pPr>
    </w:p>
    <w:p w:rsidR="00A270C0" w:rsidRPr="00355914" w:rsidRDefault="00A270C0">
      <w:pPr>
        <w:spacing w:line="240" w:lineRule="auto"/>
        <w:jc w:val="center"/>
        <w:rPr>
          <w:rFonts w:cs="Calibri"/>
          <w:sz w:val="24"/>
          <w:szCs w:val="24"/>
        </w:rPr>
      </w:pPr>
      <w:r w:rsidRPr="00355914">
        <w:rPr>
          <w:rFonts w:cs="Calibri"/>
          <w:sz w:val="24"/>
          <w:szCs w:val="24"/>
        </w:rPr>
        <w:t>12. člen</w:t>
      </w:r>
    </w:p>
    <w:p w:rsidR="00A270C0" w:rsidRDefault="00A270C0">
      <w:pPr>
        <w:spacing w:line="240" w:lineRule="auto"/>
        <w:jc w:val="both"/>
        <w:rPr>
          <w:rFonts w:cs="Calibri"/>
          <w:sz w:val="24"/>
          <w:szCs w:val="24"/>
        </w:rPr>
      </w:pPr>
    </w:p>
    <w:p w:rsidR="00A270C0" w:rsidRPr="00355914" w:rsidRDefault="00A270C0">
      <w:pPr>
        <w:spacing w:line="240" w:lineRule="auto"/>
        <w:jc w:val="both"/>
        <w:rPr>
          <w:rFonts w:cs="Calibri"/>
          <w:sz w:val="24"/>
          <w:szCs w:val="24"/>
        </w:rPr>
      </w:pPr>
      <w:r w:rsidRPr="00355914">
        <w:rPr>
          <w:rFonts w:cs="Calibri"/>
          <w:sz w:val="24"/>
          <w:szCs w:val="24"/>
        </w:rPr>
        <w:t>Ta pravilnik začne veljati z dnem podpisa.</w:t>
      </w:r>
    </w:p>
    <w:p w:rsidR="00A270C0" w:rsidRPr="00355914" w:rsidRDefault="00A270C0">
      <w:pPr>
        <w:spacing w:line="240" w:lineRule="auto"/>
        <w:jc w:val="both"/>
        <w:rPr>
          <w:rFonts w:cs="Calibri"/>
          <w:sz w:val="24"/>
          <w:szCs w:val="24"/>
        </w:rPr>
      </w:pPr>
    </w:p>
    <w:p w:rsidR="00A270C0" w:rsidRPr="00355914" w:rsidRDefault="00A270C0">
      <w:pPr>
        <w:spacing w:line="240" w:lineRule="auto"/>
        <w:jc w:val="both"/>
        <w:rPr>
          <w:rFonts w:cs="Calibri"/>
          <w:sz w:val="24"/>
          <w:szCs w:val="24"/>
        </w:rPr>
      </w:pPr>
    </w:p>
    <w:tbl>
      <w:tblPr>
        <w:tblW w:w="0" w:type="auto"/>
        <w:tblLook w:val="00A0"/>
      </w:tblPr>
      <w:tblGrid>
        <w:gridCol w:w="6062"/>
        <w:gridCol w:w="2693"/>
      </w:tblGrid>
      <w:tr w:rsidR="00A270C0" w:rsidRPr="00355914" w:rsidTr="00A36BCA">
        <w:tc>
          <w:tcPr>
            <w:tcW w:w="6062" w:type="dxa"/>
          </w:tcPr>
          <w:p w:rsidR="00A270C0" w:rsidRPr="00355914" w:rsidRDefault="00A270C0" w:rsidP="00A36BCA">
            <w:pPr>
              <w:spacing w:line="240" w:lineRule="auto"/>
              <w:jc w:val="both"/>
              <w:rPr>
                <w:rFonts w:cs="Calibri"/>
                <w:sz w:val="24"/>
                <w:szCs w:val="24"/>
              </w:rPr>
            </w:pPr>
            <w:r>
              <w:rPr>
                <w:rFonts w:cs="Calibri"/>
                <w:sz w:val="24"/>
                <w:szCs w:val="24"/>
              </w:rPr>
              <w:t>Št.: 3/2011</w:t>
            </w:r>
          </w:p>
        </w:tc>
        <w:tc>
          <w:tcPr>
            <w:tcW w:w="2693" w:type="dxa"/>
          </w:tcPr>
          <w:p w:rsidR="00A270C0" w:rsidRPr="00355914" w:rsidRDefault="00A270C0" w:rsidP="00A36BCA">
            <w:pPr>
              <w:spacing w:line="240" w:lineRule="auto"/>
              <w:jc w:val="center"/>
              <w:rPr>
                <w:rFonts w:cs="Calibri"/>
                <w:sz w:val="24"/>
                <w:szCs w:val="24"/>
              </w:rPr>
            </w:pPr>
            <w:r>
              <w:rPr>
                <w:rFonts w:cs="Calibri"/>
                <w:sz w:val="24"/>
                <w:szCs w:val="24"/>
              </w:rPr>
              <w:t>Branko SLAK</w:t>
            </w:r>
          </w:p>
        </w:tc>
      </w:tr>
      <w:tr w:rsidR="00A270C0" w:rsidRPr="00355914" w:rsidTr="00A36BCA">
        <w:tc>
          <w:tcPr>
            <w:tcW w:w="6062" w:type="dxa"/>
          </w:tcPr>
          <w:p w:rsidR="00A270C0" w:rsidRPr="00355914" w:rsidRDefault="00A270C0" w:rsidP="00355914">
            <w:pPr>
              <w:spacing w:line="240" w:lineRule="auto"/>
              <w:rPr>
                <w:rFonts w:cs="Calibri"/>
                <w:sz w:val="24"/>
                <w:szCs w:val="24"/>
              </w:rPr>
            </w:pPr>
            <w:r>
              <w:rPr>
                <w:rFonts w:cs="Calibri"/>
                <w:sz w:val="24"/>
                <w:szCs w:val="24"/>
              </w:rPr>
              <w:t>V Ljubljani, 15.11</w:t>
            </w:r>
            <w:r w:rsidRPr="00355914">
              <w:rPr>
                <w:rFonts w:cs="Calibri"/>
                <w:sz w:val="24"/>
                <w:szCs w:val="24"/>
              </w:rPr>
              <w:t>.2011</w:t>
            </w:r>
          </w:p>
        </w:tc>
        <w:tc>
          <w:tcPr>
            <w:tcW w:w="2693" w:type="dxa"/>
          </w:tcPr>
          <w:p w:rsidR="00A270C0" w:rsidRPr="00355914" w:rsidRDefault="00A270C0" w:rsidP="00A36BCA">
            <w:pPr>
              <w:spacing w:line="240" w:lineRule="auto"/>
              <w:jc w:val="center"/>
              <w:rPr>
                <w:rFonts w:cs="Calibri"/>
                <w:sz w:val="24"/>
                <w:szCs w:val="24"/>
              </w:rPr>
            </w:pPr>
            <w:r>
              <w:rPr>
                <w:rFonts w:cs="Calibri"/>
                <w:sz w:val="24"/>
                <w:szCs w:val="24"/>
              </w:rPr>
              <w:t>P R E D S E D N I K</w:t>
            </w:r>
          </w:p>
        </w:tc>
      </w:tr>
    </w:tbl>
    <w:p w:rsidR="00A270C0" w:rsidRPr="005A0EEB" w:rsidRDefault="00A270C0" w:rsidP="00D53F81">
      <w:pPr>
        <w:spacing w:line="240" w:lineRule="auto"/>
        <w:jc w:val="right"/>
        <w:rPr>
          <w:rFonts w:cs="Calibri"/>
        </w:rPr>
      </w:pPr>
    </w:p>
    <w:sectPr w:rsidR="00A270C0" w:rsidRPr="005A0EEB" w:rsidSect="00383598">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270C0" w:rsidRDefault="00A270C0">
      <w:r>
        <w:separator/>
      </w:r>
    </w:p>
  </w:endnote>
  <w:endnote w:type="continuationSeparator" w:id="0">
    <w:p w:rsidR="00A270C0" w:rsidRDefault="00A270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A00002EF" w:usb1="4000207B" w:usb2="00000000" w:usb3="00000000" w:csb0="0000009F"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61002A87" w:usb1="80000000" w:usb2="00000008" w:usb3="00000000" w:csb0="000101F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0C0" w:rsidRDefault="00A270C0" w:rsidP="00D63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70C0" w:rsidRDefault="00A270C0" w:rsidP="009F4AFB">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270C0" w:rsidRDefault="00A270C0" w:rsidP="00D636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A270C0" w:rsidRDefault="00A270C0" w:rsidP="009F4AFB">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270C0" w:rsidRDefault="00A270C0">
      <w:r>
        <w:separator/>
      </w:r>
    </w:p>
  </w:footnote>
  <w:footnote w:type="continuationSeparator" w:id="0">
    <w:p w:rsidR="00A270C0" w:rsidRDefault="00A270C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FC3BFE"/>
    <w:multiLevelType w:val="hybridMultilevel"/>
    <w:tmpl w:val="7A906496"/>
    <w:lvl w:ilvl="0" w:tplc="9B12AE0C">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447165A0"/>
    <w:multiLevelType w:val="hybridMultilevel"/>
    <w:tmpl w:val="471C54A2"/>
    <w:lvl w:ilvl="0" w:tplc="0A92DA04">
      <w:numFmt w:val="bullet"/>
      <w:lvlText w:val="-"/>
      <w:lvlJc w:val="left"/>
      <w:pPr>
        <w:ind w:left="720" w:hanging="360"/>
      </w:pPr>
      <w:rPr>
        <w:rFonts w:ascii="Calibri" w:eastAsia="Times New Roman" w:hAnsi="Calibri" w:hint="default"/>
      </w:rPr>
    </w:lvl>
    <w:lvl w:ilvl="1" w:tplc="04240003" w:tentative="1">
      <w:start w:val="1"/>
      <w:numFmt w:val="bullet"/>
      <w:lvlText w:val="o"/>
      <w:lvlJc w:val="left"/>
      <w:pPr>
        <w:ind w:left="1440" w:hanging="360"/>
      </w:pPr>
      <w:rPr>
        <w:rFonts w:ascii="Courier New" w:hAnsi="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E67B5"/>
    <w:rsid w:val="000C7BDD"/>
    <w:rsid w:val="00103680"/>
    <w:rsid w:val="00114856"/>
    <w:rsid w:val="0013402D"/>
    <w:rsid w:val="0015434B"/>
    <w:rsid w:val="00185D27"/>
    <w:rsid w:val="001A72ED"/>
    <w:rsid w:val="002238E9"/>
    <w:rsid w:val="00264397"/>
    <w:rsid w:val="002B34B7"/>
    <w:rsid w:val="002C008F"/>
    <w:rsid w:val="002D6195"/>
    <w:rsid w:val="00355914"/>
    <w:rsid w:val="00383598"/>
    <w:rsid w:val="003D5919"/>
    <w:rsid w:val="004D77D4"/>
    <w:rsid w:val="004E67B5"/>
    <w:rsid w:val="005A0EEB"/>
    <w:rsid w:val="006078BA"/>
    <w:rsid w:val="00610023"/>
    <w:rsid w:val="00627AB4"/>
    <w:rsid w:val="00686150"/>
    <w:rsid w:val="006976DC"/>
    <w:rsid w:val="006A1FCE"/>
    <w:rsid w:val="006A54D9"/>
    <w:rsid w:val="006C19A4"/>
    <w:rsid w:val="00701CED"/>
    <w:rsid w:val="00711BC7"/>
    <w:rsid w:val="00746E13"/>
    <w:rsid w:val="00777900"/>
    <w:rsid w:val="007E1F2C"/>
    <w:rsid w:val="007E79B2"/>
    <w:rsid w:val="00836DAA"/>
    <w:rsid w:val="00860038"/>
    <w:rsid w:val="0086245D"/>
    <w:rsid w:val="008A05BC"/>
    <w:rsid w:val="008A6AE1"/>
    <w:rsid w:val="008F5365"/>
    <w:rsid w:val="00996EF6"/>
    <w:rsid w:val="009A538A"/>
    <w:rsid w:val="009D0CDE"/>
    <w:rsid w:val="009F4AFB"/>
    <w:rsid w:val="00A07833"/>
    <w:rsid w:val="00A270C0"/>
    <w:rsid w:val="00A27E4A"/>
    <w:rsid w:val="00A362B0"/>
    <w:rsid w:val="00A36BCA"/>
    <w:rsid w:val="00A81CC7"/>
    <w:rsid w:val="00B0451C"/>
    <w:rsid w:val="00B10989"/>
    <w:rsid w:val="00B11B28"/>
    <w:rsid w:val="00B8373D"/>
    <w:rsid w:val="00BD2634"/>
    <w:rsid w:val="00C94B43"/>
    <w:rsid w:val="00CE2ACA"/>
    <w:rsid w:val="00D36B8F"/>
    <w:rsid w:val="00D43595"/>
    <w:rsid w:val="00D53F81"/>
    <w:rsid w:val="00D636C4"/>
    <w:rsid w:val="00D94DCA"/>
    <w:rsid w:val="00DD00C4"/>
    <w:rsid w:val="00EB3A2F"/>
    <w:rsid w:val="00EB6B84"/>
    <w:rsid w:val="00F235E7"/>
    <w:rsid w:val="00F2497B"/>
    <w:rsid w:val="00F26717"/>
    <w:rsid w:val="00F50DB4"/>
    <w:rsid w:val="00F65834"/>
    <w:rsid w:val="00FB17DC"/>
  </w:rsids>
  <m:mathPr>
    <m:mathFont m:val="Cambria Math"/>
    <m:brkBin m:val="before"/>
    <m:brkBinSub m:val="--"/>
    <m:smallFrac m:val="off"/>
    <m:dispDef/>
    <m:lMargin m:val="0"/>
    <m:rMargin m:val="0"/>
    <m:defJc m:val="centerGroup"/>
    <m:wrapIndent m:val="1440"/>
    <m:intLim m:val="subSup"/>
    <m:naryLim m:val="undOvr"/>
  </m:mathPr>
  <w:uiCompat97To2003/>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sl-SI" w:eastAsia="sl-SI"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3598"/>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53F8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rsid w:val="00D43595"/>
    <w:rPr>
      <w:rFonts w:cs="Times New Roman"/>
      <w:sz w:val="16"/>
      <w:szCs w:val="16"/>
    </w:rPr>
  </w:style>
  <w:style w:type="paragraph" w:styleId="CommentText">
    <w:name w:val="annotation text"/>
    <w:basedOn w:val="Normal"/>
    <w:link w:val="CommentTextChar"/>
    <w:uiPriority w:val="99"/>
    <w:semiHidden/>
    <w:rsid w:val="00D43595"/>
    <w:rPr>
      <w:sz w:val="20"/>
      <w:szCs w:val="20"/>
    </w:rPr>
  </w:style>
  <w:style w:type="character" w:customStyle="1" w:styleId="CommentTextChar">
    <w:name w:val="Comment Text Char"/>
    <w:basedOn w:val="DefaultParagraphFont"/>
    <w:link w:val="CommentText"/>
    <w:uiPriority w:val="99"/>
    <w:semiHidden/>
    <w:locked/>
    <w:rsid w:val="00D43595"/>
    <w:rPr>
      <w:rFonts w:cs="Times New Roman"/>
    </w:rPr>
  </w:style>
  <w:style w:type="paragraph" w:styleId="CommentSubject">
    <w:name w:val="annotation subject"/>
    <w:basedOn w:val="CommentText"/>
    <w:next w:val="CommentText"/>
    <w:link w:val="CommentSubjectChar"/>
    <w:uiPriority w:val="99"/>
    <w:semiHidden/>
    <w:rsid w:val="00D43595"/>
    <w:rPr>
      <w:b/>
      <w:bCs/>
    </w:rPr>
  </w:style>
  <w:style w:type="character" w:customStyle="1" w:styleId="CommentSubjectChar">
    <w:name w:val="Comment Subject Char"/>
    <w:basedOn w:val="CommentTextChar"/>
    <w:link w:val="CommentSubject"/>
    <w:uiPriority w:val="99"/>
    <w:semiHidden/>
    <w:locked/>
    <w:rsid w:val="00D43595"/>
    <w:rPr>
      <w:b/>
      <w:bCs/>
    </w:rPr>
  </w:style>
  <w:style w:type="paragraph" w:styleId="BalloonText">
    <w:name w:val="Balloon Text"/>
    <w:basedOn w:val="Normal"/>
    <w:link w:val="BalloonTextChar"/>
    <w:uiPriority w:val="99"/>
    <w:semiHidden/>
    <w:rsid w:val="00D435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43595"/>
    <w:rPr>
      <w:rFonts w:ascii="Tahoma" w:hAnsi="Tahoma" w:cs="Tahoma"/>
      <w:sz w:val="16"/>
      <w:szCs w:val="16"/>
    </w:rPr>
  </w:style>
  <w:style w:type="paragraph" w:styleId="Footer">
    <w:name w:val="footer"/>
    <w:basedOn w:val="Normal"/>
    <w:link w:val="FooterChar"/>
    <w:uiPriority w:val="99"/>
    <w:rsid w:val="009F4AFB"/>
    <w:pPr>
      <w:tabs>
        <w:tab w:val="center" w:pos="4536"/>
        <w:tab w:val="right" w:pos="9072"/>
      </w:tabs>
    </w:pPr>
  </w:style>
  <w:style w:type="character" w:customStyle="1" w:styleId="FooterChar">
    <w:name w:val="Footer Char"/>
    <w:basedOn w:val="DefaultParagraphFont"/>
    <w:link w:val="Footer"/>
    <w:uiPriority w:val="99"/>
    <w:semiHidden/>
    <w:locked/>
    <w:rsid w:val="00B0451C"/>
    <w:rPr>
      <w:rFonts w:cs="Times New Roman"/>
    </w:rPr>
  </w:style>
  <w:style w:type="character" w:styleId="PageNumber">
    <w:name w:val="page number"/>
    <w:basedOn w:val="DefaultParagraphFont"/>
    <w:uiPriority w:val="99"/>
    <w:rsid w:val="009F4AFB"/>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TotalTime>
  <Pages>5</Pages>
  <Words>1021</Words>
  <Characters>5824</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OSNUTEK</dc:title>
  <dc:subject/>
  <dc:creator>janez</dc:creator>
  <cp:keywords/>
  <dc:description/>
  <cp:lastModifiedBy>Tadeja</cp:lastModifiedBy>
  <cp:revision>3</cp:revision>
  <cp:lastPrinted>2011-11-23T07:08:00Z</cp:lastPrinted>
  <dcterms:created xsi:type="dcterms:W3CDTF">2011-11-22T14:58:00Z</dcterms:created>
  <dcterms:modified xsi:type="dcterms:W3CDTF">2011-11-23T07:11:00Z</dcterms:modified>
</cp:coreProperties>
</file>